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4C2BA" w14:textId="77777777" w:rsidR="003648F2" w:rsidRPr="002D17D6" w:rsidRDefault="003648F2" w:rsidP="003648F2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13FF1C09" w14:textId="77777777" w:rsidR="003648F2" w:rsidRPr="002D17D6" w:rsidRDefault="003648F2" w:rsidP="003648F2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CE33D2B" w14:textId="77777777" w:rsidR="003648F2" w:rsidRPr="002D17D6" w:rsidRDefault="003648F2" w:rsidP="003648F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14:paraId="74AE616D" w14:textId="77777777" w:rsidR="003648F2" w:rsidRDefault="003648F2" w:rsidP="003648F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14:paraId="60DC8563" w14:textId="77777777" w:rsidR="003648F2" w:rsidRDefault="003648F2" w:rsidP="003648F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14:paraId="06F60B4C" w14:textId="77777777" w:rsidR="003648F2" w:rsidRPr="00CA0DBD" w:rsidRDefault="003648F2" w:rsidP="003648F2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7BCBFFC8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</w:t>
      </w:r>
      <w:r w:rsidR="008A2A3E">
        <w:rPr>
          <w:rFonts w:ascii="Garamond" w:hAnsi="Garamond"/>
          <w:b/>
        </w:rPr>
        <w:t xml:space="preserve"> DELL</w:t>
      </w:r>
      <w:r>
        <w:rPr>
          <w:rFonts w:ascii="Garamond" w:hAnsi="Garamond"/>
          <w:b/>
        </w:rPr>
        <w:t xml:space="preserve"> </w:t>
      </w:r>
      <w:r w:rsidR="008A2A3E" w:rsidRPr="008A2A3E">
        <w:rPr>
          <w:rFonts w:ascii="Garamond" w:hAnsi="Garamond"/>
          <w:b/>
        </w:rPr>
        <w:t>FORNITURA ED INSTALLAZIONE DI RETE ANTIFAUNISTICA LUNGO LA TRATTA AUTOSTRADALE A/23 UDINE – TARVISIO DAL KM. 42+400 AL KM. 54+625</w:t>
      </w:r>
      <w:r>
        <w:rPr>
          <w:rFonts w:ascii="Garamond" w:hAnsi="Garamond"/>
          <w:b/>
        </w:rPr>
        <w:t>.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3A80F5E5" w:rsidR="00E3529A" w:rsidRDefault="003648F2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Ai fini dell’individuazione di Operatori economici da invitare alla </w:t>
      </w:r>
      <w:r w:rsidR="004E1C91" w:rsidRPr="004E1C91">
        <w:rPr>
          <w:rFonts w:ascii="Garamond" w:hAnsi="Garamond"/>
          <w:color w:val="000000"/>
        </w:rPr>
        <w:t xml:space="preserve">successiva </w:t>
      </w:r>
      <w:r w:rsidR="00466926">
        <w:rPr>
          <w:rFonts w:ascii="Garamond" w:hAnsi="Garamond"/>
          <w:color w:val="000000"/>
        </w:rPr>
        <w:t xml:space="preserve">fase della </w:t>
      </w:r>
      <w:r w:rsidR="004E1C91"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</w:t>
      </w:r>
      <w:r w:rsidR="008A2A3E">
        <w:rPr>
          <w:rFonts w:ascii="Garamond" w:hAnsi="Garamond"/>
          <w:color w:val="000000"/>
        </w:rPr>
        <w:t xml:space="preserve">63 comma 2 lett. a) </w:t>
      </w:r>
      <w:r>
        <w:rPr>
          <w:rFonts w:ascii="Garamond" w:hAnsi="Garamond"/>
          <w:color w:val="000000"/>
        </w:rPr>
        <w:t xml:space="preserve">mediante avviso pubblico ai sensi delle Linee Guida n° 4 di attuazione del D. Lgs. 50/2016 e </w:t>
      </w:r>
      <w:proofErr w:type="spellStart"/>
      <w:r>
        <w:rPr>
          <w:rFonts w:ascii="Garamond" w:hAnsi="Garamond"/>
          <w:color w:val="000000"/>
        </w:rPr>
        <w:t>s.m.i.</w:t>
      </w:r>
      <w:proofErr w:type="spellEnd"/>
      <w:r>
        <w:rPr>
          <w:rFonts w:ascii="Garamond" w:hAnsi="Garamond"/>
          <w:color w:val="000000"/>
        </w:rPr>
        <w:t xml:space="preserve"> per la stipula di un Contratto avente ad oggetto la fornitura </w:t>
      </w:r>
      <w:r w:rsidRPr="003648F2">
        <w:rPr>
          <w:rFonts w:ascii="Garamond" w:hAnsi="Garamond"/>
          <w:color w:val="000000"/>
        </w:rPr>
        <w:t xml:space="preserve">ed installazione di rete </w:t>
      </w:r>
      <w:proofErr w:type="spellStart"/>
      <w:r w:rsidRPr="003648F2">
        <w:rPr>
          <w:rFonts w:ascii="Garamond" w:hAnsi="Garamond"/>
          <w:color w:val="000000"/>
        </w:rPr>
        <w:t>antifaunistica</w:t>
      </w:r>
      <w:proofErr w:type="spellEnd"/>
      <w:r w:rsidRPr="003648F2">
        <w:rPr>
          <w:rFonts w:ascii="Garamond" w:hAnsi="Garamond"/>
          <w:color w:val="000000"/>
        </w:rPr>
        <w:t xml:space="preserve"> lungo la tratta autostradale </w:t>
      </w:r>
      <w:r>
        <w:rPr>
          <w:rFonts w:ascii="Garamond" w:hAnsi="Garamond"/>
          <w:color w:val="000000"/>
        </w:rPr>
        <w:t>A</w:t>
      </w:r>
      <w:r w:rsidRPr="003648F2">
        <w:rPr>
          <w:rFonts w:ascii="Garamond" w:hAnsi="Garamond"/>
          <w:color w:val="000000"/>
        </w:rPr>
        <w:t xml:space="preserve">/23 </w:t>
      </w:r>
      <w:r>
        <w:rPr>
          <w:rFonts w:ascii="Garamond" w:hAnsi="Garamond"/>
          <w:color w:val="000000"/>
        </w:rPr>
        <w:t>U</w:t>
      </w:r>
      <w:r w:rsidRPr="003648F2">
        <w:rPr>
          <w:rFonts w:ascii="Garamond" w:hAnsi="Garamond"/>
          <w:color w:val="000000"/>
        </w:rPr>
        <w:t xml:space="preserve">dine – </w:t>
      </w:r>
      <w:r>
        <w:rPr>
          <w:rFonts w:ascii="Garamond" w:hAnsi="Garamond"/>
          <w:color w:val="000000"/>
        </w:rPr>
        <w:t>T</w:t>
      </w:r>
      <w:r w:rsidRPr="003648F2">
        <w:rPr>
          <w:rFonts w:ascii="Garamond" w:hAnsi="Garamond"/>
          <w:color w:val="000000"/>
        </w:rPr>
        <w:t>arvisio dal km. 42+400 al km. 54+625.</w:t>
      </w:r>
    </w:p>
    <w:p w14:paraId="5E17404A" w14:textId="3623E961" w:rsidR="002C2EE3" w:rsidRDefault="002C2EE3" w:rsidP="002D17D6">
      <w:pPr>
        <w:jc w:val="both"/>
        <w:rPr>
          <w:rFonts w:ascii="Garamond" w:hAnsi="Garamond"/>
          <w:b/>
        </w:rPr>
      </w:pPr>
    </w:p>
    <w:p w14:paraId="1ABCFA71" w14:textId="77777777" w:rsidR="008A2A3E" w:rsidRPr="002D17D6" w:rsidRDefault="008A2A3E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6E97EA4D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B96F222" w14:textId="77777777" w:rsidR="008A2A3E" w:rsidRDefault="008A2A3E" w:rsidP="008A2A3E">
      <w:pPr>
        <w:pStyle w:val="Paragrafoelenco"/>
        <w:widowControl w:val="0"/>
        <w:numPr>
          <w:ilvl w:val="0"/>
          <w:numId w:val="28"/>
        </w:numPr>
        <w:contextualSpacing/>
        <w:rPr>
          <w:rFonts w:ascii="Garamond" w:hAnsi="Garamond"/>
          <w:iCs/>
          <w:color w:val="000000"/>
        </w:rPr>
      </w:pPr>
      <w:r w:rsidRPr="008A2A3E">
        <w:rPr>
          <w:rFonts w:ascii="Garamond" w:hAnsi="Garamond"/>
          <w:iCs/>
          <w:color w:val="000000"/>
        </w:rPr>
        <w:t xml:space="preserve">Possesso di una valutazione di conformità del proprio sistema di gestione della qualità alla norma UNI EN ISO 9001:2015 e successivi aggiornamenti nel settore afferente alle opere in appalto, idonea, pertinente e proporzionata. La comprova del requisito è fornita mediante un certificato di conformità del sistema di gestione della qualità alla norma UNI EN ISO 9001:2015. </w:t>
      </w:r>
    </w:p>
    <w:p w14:paraId="2A4A0663" w14:textId="6D316906" w:rsidR="008A2A3E" w:rsidRPr="008A2A3E" w:rsidRDefault="008A2A3E" w:rsidP="008A2A3E">
      <w:pPr>
        <w:pStyle w:val="Paragrafoelenco"/>
        <w:widowControl w:val="0"/>
        <w:numPr>
          <w:ilvl w:val="0"/>
          <w:numId w:val="28"/>
        </w:numPr>
        <w:contextualSpacing/>
        <w:rPr>
          <w:rFonts w:ascii="Garamond" w:hAnsi="Garamond"/>
          <w:iCs/>
          <w:color w:val="000000"/>
        </w:rPr>
      </w:pPr>
      <w:r w:rsidRPr="008A2A3E">
        <w:rPr>
          <w:rFonts w:ascii="Garamond" w:hAnsi="Garamond"/>
          <w:iCs/>
          <w:color w:val="000000"/>
        </w:rPr>
        <w:t>Fatturato globale minimo annuo riferito a ciascuno degli ultimi n. 3 esercizi finanziari disponibili di € 1.800.000.,</w:t>
      </w:r>
      <w:proofErr w:type="gramStart"/>
      <w:r w:rsidRPr="008A2A3E">
        <w:rPr>
          <w:rFonts w:ascii="Garamond" w:hAnsi="Garamond"/>
          <w:iCs/>
          <w:color w:val="000000"/>
        </w:rPr>
        <w:t>00.=</w:t>
      </w:r>
      <w:proofErr w:type="gramEnd"/>
      <w:r w:rsidRPr="008A2A3E">
        <w:rPr>
          <w:rFonts w:ascii="Garamond" w:hAnsi="Garamond"/>
          <w:iCs/>
          <w:color w:val="000000"/>
        </w:rPr>
        <w:t>, IVA esclusa; tale requisito è richiesto al fine di valutare la solidità dell’operatore economico;</w:t>
      </w:r>
    </w:p>
    <w:p w14:paraId="74E3C513" w14:textId="77777777" w:rsidR="008A2A3E" w:rsidRDefault="008A2A3E" w:rsidP="008A2A3E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 xml:space="preserve">Fatturato specifico medio annuo nel settore di attività oggetto dell’appalto riferito agli ultimi n. 3 esercizi </w:t>
      </w:r>
      <w:r w:rsidRPr="004D3486">
        <w:rPr>
          <w:rFonts w:ascii="Garamond" w:hAnsi="Garamond"/>
          <w:iCs/>
          <w:color w:val="000000"/>
        </w:rPr>
        <w:lastRenderedPageBreak/>
        <w:t>finanziari (per cad. anno) disponibili non inferiore all’importo totale dell’appalto (base d’asta più costi sicurezza), IVA esclusa. Il settore di attività è quello relativo alle forniture e prestazioni oggetto dell’appalto</w:t>
      </w:r>
      <w:r>
        <w:rPr>
          <w:rFonts w:ascii="Garamond" w:hAnsi="Garamond"/>
          <w:iCs/>
          <w:color w:val="000000"/>
        </w:rPr>
        <w:t>;</w:t>
      </w:r>
    </w:p>
    <w:p w14:paraId="610C642F" w14:textId="77777777" w:rsidR="008A2A3E" w:rsidRPr="004D3486" w:rsidRDefault="008A2A3E" w:rsidP="008A2A3E">
      <w:pPr>
        <w:pStyle w:val="Paragrafoelenco"/>
        <w:widowControl w:val="0"/>
        <w:numPr>
          <w:ilvl w:val="0"/>
          <w:numId w:val="28"/>
        </w:numPr>
        <w:spacing w:before="0" w:beforeAutospacing="0" w:after="0" w:afterAutospacing="0" w:line="240" w:lineRule="auto"/>
        <w:contextualSpacing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>Esecuzione negli ultimi tre anni dei seguenti servizi/forniture analoghi</w:t>
      </w:r>
    </w:p>
    <w:p w14:paraId="336C49B3" w14:textId="77777777" w:rsidR="008A2A3E" w:rsidRPr="004D3486" w:rsidRDefault="008A2A3E" w:rsidP="008A2A3E">
      <w:pPr>
        <w:pStyle w:val="Paragrafoelenco"/>
        <w:widowControl w:val="0"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>Il concorrente deve aver eseguito nell’ultimo triennio:</w:t>
      </w:r>
    </w:p>
    <w:p w14:paraId="5C541DB6" w14:textId="77777777" w:rsidR="008A2A3E" w:rsidRPr="004D3486" w:rsidRDefault="008A2A3E" w:rsidP="008A2A3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contextualSpacing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>una fornitura in opera analoga di importo minimo pari al 30% dell’importo a base d’asta.</w:t>
      </w:r>
    </w:p>
    <w:p w14:paraId="2204A61C" w14:textId="77777777" w:rsidR="008A2A3E" w:rsidRPr="004D3486" w:rsidRDefault="008A2A3E" w:rsidP="008A2A3E">
      <w:pPr>
        <w:pStyle w:val="Paragrafoelenco"/>
        <w:widowControl w:val="0"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>Ovvero</w:t>
      </w:r>
    </w:p>
    <w:p w14:paraId="27655598" w14:textId="77777777" w:rsidR="008A2A3E" w:rsidRPr="004D3486" w:rsidRDefault="008A2A3E" w:rsidP="008A2A3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contextualSpacing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>2 forniture in opera analoghe a di importo complessivo non inferiore al 40% dell’importo a base d’asta.</w:t>
      </w:r>
    </w:p>
    <w:p w14:paraId="75915E64" w14:textId="77777777" w:rsidR="008A2A3E" w:rsidRPr="004D3486" w:rsidRDefault="008A2A3E" w:rsidP="008A2A3E">
      <w:pPr>
        <w:pStyle w:val="Paragrafoelenco"/>
        <w:widowControl w:val="0"/>
        <w:rPr>
          <w:rFonts w:ascii="Garamond" w:hAnsi="Garamond"/>
          <w:iCs/>
          <w:color w:val="000000"/>
        </w:rPr>
      </w:pPr>
      <w:r w:rsidRPr="004D3486">
        <w:rPr>
          <w:rFonts w:ascii="Garamond" w:hAnsi="Garamond"/>
          <w:iCs/>
          <w:color w:val="000000"/>
        </w:rPr>
        <w:t>Si definisce fornitura in opera analoga: commercializzazione ed installazione di recinzione metallica.</w:t>
      </w:r>
    </w:p>
    <w:p w14:paraId="72301A0C" w14:textId="34F82011" w:rsidR="004E1C91" w:rsidRPr="00FA57CD" w:rsidRDefault="004E1C91" w:rsidP="008A2A3E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/>
          <w:color w:val="000000"/>
        </w:rPr>
      </w:pPr>
    </w:p>
    <w:p w14:paraId="3A6436EB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298A2614" w:rsidR="00A920A9" w:rsidRPr="003F6C95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</w:t>
      </w:r>
      <w:r w:rsidR="003F6C95">
        <w:rPr>
          <w:rFonts w:ascii="Garamond" w:hAnsi="Garamond" w:cs="Times New Roman"/>
          <w:color w:val="000000"/>
          <w:sz w:val="24"/>
          <w:szCs w:val="24"/>
        </w:rPr>
        <w:t>to……………</w:t>
      </w:r>
      <w:proofErr w:type="gramStart"/>
      <w:r w:rsidR="003F6C95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3F6C95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725EBE1F" w14:textId="761DFF6A" w:rsidR="003F6C95" w:rsidRPr="003F6C95" w:rsidRDefault="003F6C95" w:rsidP="003F6C9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c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>
        <w:rPr>
          <w:rFonts w:ascii="Garamond" w:hAnsi="Garamond" w:cs="Times New Roman"/>
          <w:color w:val="000000"/>
          <w:sz w:val="24"/>
          <w:szCs w:val="24"/>
        </w:rPr>
        <w:t>) è posseduto……………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A2C8990" w14:textId="01CD4E03" w:rsidR="003F6C95" w:rsidRPr="003F6C95" w:rsidRDefault="003F6C95" w:rsidP="003F6C95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i/>
          <w:color w:val="000000"/>
          <w:sz w:val="24"/>
          <w:szCs w:val="24"/>
        </w:rPr>
        <w:t>d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>
        <w:rPr>
          <w:rFonts w:ascii="Garamond" w:hAnsi="Garamond" w:cs="Times New Roman"/>
          <w:color w:val="000000"/>
          <w:sz w:val="24"/>
          <w:szCs w:val="24"/>
        </w:rPr>
        <w:t>) è posseduto……………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3E38D08" w14:textId="77777777" w:rsidR="003F6C95" w:rsidRPr="003F6C95" w:rsidRDefault="003F6C95" w:rsidP="003F6C95">
      <w:pPr>
        <w:rPr>
          <w:rFonts w:ascii="Garamond" w:hAnsi="Garamond"/>
        </w:rPr>
      </w:pPr>
    </w:p>
    <w:p w14:paraId="3E1EAAF6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15791A" w:rsidRDefault="00B261C1">
      <w:pPr>
        <w:jc w:val="both"/>
        <w:rPr>
          <w:rFonts w:ascii="Garamond" w:hAnsi="Garamond"/>
        </w:rPr>
      </w:pPr>
      <w:r w:rsidRPr="0015791A">
        <w:rPr>
          <w:rFonts w:ascii="Garamond" w:hAnsi="Garamond"/>
        </w:rPr>
        <w:t>N.B.:</w:t>
      </w:r>
    </w:p>
    <w:p w14:paraId="120FB97F" w14:textId="77777777" w:rsidR="00694C58" w:rsidRPr="0015791A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15791A">
        <w:rPr>
          <w:rFonts w:ascii="Garamond" w:hAnsi="Garamond"/>
          <w:b/>
        </w:rPr>
        <w:t>Tutte le dichiarazioni sostitutive richieste ai fini della partecipazione</w:t>
      </w:r>
      <w:r w:rsidR="009E1C60" w:rsidRPr="0015791A">
        <w:rPr>
          <w:rFonts w:ascii="Garamond" w:hAnsi="Garamond"/>
          <w:b/>
        </w:rPr>
        <w:t xml:space="preserve"> alla presente indagine di mercato</w:t>
      </w:r>
      <w:r w:rsidRPr="0015791A">
        <w:rPr>
          <w:rFonts w:ascii="Garamond" w:hAnsi="Garamond"/>
          <w:b/>
        </w:rPr>
        <w:t xml:space="preserve"> devono essere rilasciate, dal </w:t>
      </w:r>
      <w:r w:rsidR="00FC2AC6" w:rsidRPr="0015791A">
        <w:rPr>
          <w:rFonts w:ascii="Garamond" w:hAnsi="Garamond"/>
          <w:b/>
        </w:rPr>
        <w:t>L</w:t>
      </w:r>
      <w:r w:rsidRPr="0015791A">
        <w:rPr>
          <w:rFonts w:ascii="Garamond" w:hAnsi="Garamond"/>
          <w:b/>
        </w:rPr>
        <w:t xml:space="preserve">egale </w:t>
      </w:r>
      <w:r w:rsidR="00FC2AC6" w:rsidRPr="0015791A">
        <w:rPr>
          <w:rFonts w:ascii="Garamond" w:hAnsi="Garamond"/>
          <w:b/>
        </w:rPr>
        <w:t>R</w:t>
      </w:r>
      <w:r w:rsidRPr="0015791A">
        <w:rPr>
          <w:rFonts w:ascii="Garamond" w:hAnsi="Garamond"/>
          <w:b/>
        </w:rPr>
        <w:t xml:space="preserve">appresentante, ai sensi degli artt. 46 e 47 del </w:t>
      </w:r>
      <w:r w:rsidR="00FC2AC6" w:rsidRPr="0015791A">
        <w:rPr>
          <w:rFonts w:ascii="Garamond" w:hAnsi="Garamond"/>
          <w:b/>
        </w:rPr>
        <w:t>D</w:t>
      </w:r>
      <w:r w:rsidRPr="0015791A">
        <w:rPr>
          <w:rFonts w:ascii="Garamond" w:hAnsi="Garamond"/>
          <w:b/>
        </w:rPr>
        <w:t xml:space="preserve">.P.R. 28 dicembre 2000, n. 445 e </w:t>
      </w:r>
      <w:proofErr w:type="spellStart"/>
      <w:r w:rsidRPr="0015791A">
        <w:rPr>
          <w:rFonts w:ascii="Garamond" w:hAnsi="Garamond"/>
          <w:b/>
        </w:rPr>
        <w:t>s.m.i.</w:t>
      </w:r>
      <w:proofErr w:type="spellEnd"/>
      <w:r w:rsidRPr="0015791A">
        <w:rPr>
          <w:rFonts w:ascii="Garamond" w:hAnsi="Garamond"/>
          <w:b/>
        </w:rPr>
        <w:t xml:space="preserve"> con la sottoscrizione </w:t>
      </w:r>
      <w:r w:rsidR="005532E4" w:rsidRPr="0015791A">
        <w:rPr>
          <w:rFonts w:ascii="Garamond" w:hAnsi="Garamond"/>
          <w:b/>
        </w:rPr>
        <w:t xml:space="preserve">digitale </w:t>
      </w:r>
      <w:r w:rsidRPr="0015791A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15791A">
        <w:rPr>
          <w:rFonts w:ascii="Garamond" w:hAnsi="Garamond"/>
          <w:b/>
        </w:rPr>
        <w:t xml:space="preserve">digitale </w:t>
      </w:r>
      <w:r w:rsidRPr="0015791A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15791A">
        <w:rPr>
          <w:rFonts w:ascii="Garamond" w:hAnsi="Garamond"/>
          <w:b/>
        </w:rPr>
        <w:t xml:space="preserve">documenti </w:t>
      </w:r>
      <w:r w:rsidRPr="0015791A">
        <w:rPr>
          <w:rFonts w:ascii="Garamond" w:hAnsi="Garamond"/>
          <w:b/>
        </w:rPr>
        <w:t>distinti</w:t>
      </w:r>
      <w:r w:rsidR="00EF3FBA" w:rsidRPr="0015791A">
        <w:rPr>
          <w:rFonts w:ascii="Garamond" w:hAnsi="Garamond"/>
          <w:b/>
        </w:rPr>
        <w:t>.</w:t>
      </w:r>
    </w:p>
    <w:p w14:paraId="004BEB99" w14:textId="77777777" w:rsidR="00D14364" w:rsidRPr="0015791A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4095BE3A" w:rsidR="00694C58" w:rsidRPr="0015791A" w:rsidRDefault="004E512D">
      <w:pPr>
        <w:jc w:val="both"/>
        <w:rPr>
          <w:rFonts w:ascii="Garamond" w:hAnsi="Garamond"/>
          <w:b/>
        </w:rPr>
      </w:pPr>
      <w:r w:rsidRPr="0015791A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5791A">
        <w:rPr>
          <w:rFonts w:ascii="Garamond" w:hAnsi="Garamond"/>
          <w:b/>
        </w:rPr>
        <w:t>raggruppande</w:t>
      </w:r>
      <w:proofErr w:type="spellEnd"/>
      <w:r w:rsidRPr="0015791A">
        <w:rPr>
          <w:rFonts w:ascii="Garamond" w:hAnsi="Garamond"/>
          <w:b/>
        </w:rPr>
        <w:t>, con l’indicazione della impresa mandataria e della impresa/e mandante/i</w:t>
      </w:r>
    </w:p>
    <w:p w14:paraId="4BAF8F30" w14:textId="2914EF4B" w:rsidR="003648F2" w:rsidRDefault="003648F2">
      <w:pPr>
        <w:jc w:val="both"/>
        <w:rPr>
          <w:b/>
        </w:rPr>
      </w:pPr>
    </w:p>
    <w:p w14:paraId="232CD555" w14:textId="0A00E37E" w:rsidR="003648F2" w:rsidRDefault="003648F2">
      <w:pPr>
        <w:jc w:val="both"/>
        <w:rPr>
          <w:b/>
        </w:rPr>
      </w:pPr>
    </w:p>
    <w:p w14:paraId="5F24026F" w14:textId="037E35DE" w:rsidR="003648F2" w:rsidRDefault="003648F2">
      <w:pPr>
        <w:jc w:val="both"/>
        <w:rPr>
          <w:b/>
        </w:rPr>
      </w:pPr>
    </w:p>
    <w:p w14:paraId="1BE53B73" w14:textId="44266E4A" w:rsidR="003648F2" w:rsidRDefault="003648F2">
      <w:pPr>
        <w:jc w:val="both"/>
        <w:rPr>
          <w:b/>
        </w:rPr>
      </w:pPr>
      <w:bookmarkStart w:id="0" w:name="_GoBack"/>
      <w:bookmarkEnd w:id="0"/>
    </w:p>
    <w:sectPr w:rsidR="003648F2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B9A5F14"/>
    <w:multiLevelType w:val="hybridMultilevel"/>
    <w:tmpl w:val="6486E330"/>
    <w:lvl w:ilvl="0" w:tplc="6DF23EE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20"/>
  </w:num>
  <w:num w:numId="8">
    <w:abstractNumId w:val="16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4"/>
  </w:num>
  <w:num w:numId="16">
    <w:abstractNumId w:val="6"/>
  </w:num>
  <w:num w:numId="17">
    <w:abstractNumId w:val="27"/>
  </w:num>
  <w:num w:numId="18">
    <w:abstractNumId w:val="19"/>
  </w:num>
  <w:num w:numId="19">
    <w:abstractNumId w:val="22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3"/>
  </w:num>
  <w:num w:numId="26">
    <w:abstractNumId w:val="21"/>
  </w:num>
  <w:num w:numId="27">
    <w:abstractNumId w:val="11"/>
  </w:num>
  <w:num w:numId="2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5791A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648F2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3F6C95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2A3E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83672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F8C6-E90F-4A7D-8FFA-AF4D3305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850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Lagana', Giuseppe</cp:lastModifiedBy>
  <cp:revision>9</cp:revision>
  <cp:lastPrinted>2020-10-30T10:33:00Z</cp:lastPrinted>
  <dcterms:created xsi:type="dcterms:W3CDTF">2020-09-16T14:33:00Z</dcterms:created>
  <dcterms:modified xsi:type="dcterms:W3CDTF">2020-10-30T10:34:00Z</dcterms:modified>
</cp:coreProperties>
</file>